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4F50C0" w:rsidTr="004F50C0">
        <w:trPr>
          <w:trHeight w:val="554"/>
        </w:trPr>
        <w:tc>
          <w:tcPr>
            <w:tcW w:w="5949" w:type="dxa"/>
          </w:tcPr>
          <w:p w:rsidR="004F50C0" w:rsidRPr="00D94929" w:rsidRDefault="003A36CF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Avtale om GPS i firmabil</w:t>
            </w:r>
          </w:p>
        </w:tc>
        <w:tc>
          <w:tcPr>
            <w:tcW w:w="3113" w:type="dxa"/>
          </w:tcPr>
          <w:p w:rsidR="004F50C0" w:rsidRDefault="00AE44FB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  <w:r>
              <w:rPr>
                <w:rFonts w:asciiTheme="minorHAnsi" w:hAnsiTheme="minorHAnsi" w:cs="Times New Roman"/>
                <w:sz w:val="24"/>
                <w:szCs w:val="28"/>
              </w:rPr>
              <w:t>xx</w:t>
            </w:r>
            <w:r w:rsidR="003E4A87">
              <w:rPr>
                <w:rFonts w:asciiTheme="minorHAnsi" w:hAnsiTheme="minorHAnsi" w:cs="Times New Roman"/>
                <w:sz w:val="24"/>
                <w:szCs w:val="28"/>
              </w:rPr>
              <w:t xml:space="preserve">. </w:t>
            </w:r>
            <w:r>
              <w:rPr>
                <w:rFonts w:asciiTheme="minorHAnsi" w:hAnsiTheme="minorHAnsi" w:cs="Times New Roman"/>
                <w:sz w:val="24"/>
                <w:szCs w:val="28"/>
              </w:rPr>
              <w:t>måned 20xx</w:t>
            </w:r>
          </w:p>
        </w:tc>
      </w:tr>
    </w:tbl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Denne avtalen er inngått mellom [</w:t>
      </w:r>
      <w:r w:rsidRPr="006D5E07">
        <w:rPr>
          <w:rFonts w:asciiTheme="minorHAnsi" w:hAnsiTheme="minorHAnsi" w:cstheme="minorHAnsi"/>
          <w:b/>
          <w:i/>
          <w:color w:val="FF0000"/>
          <w:sz w:val="22"/>
          <w:szCs w:val="22"/>
        </w:rPr>
        <w:t>BEDRIFT</w:t>
      </w:r>
      <w:r>
        <w:rPr>
          <w:rFonts w:asciiTheme="minorHAnsi" w:hAnsiTheme="minorHAnsi" w:cstheme="minorHAnsi"/>
          <w:b/>
          <w:sz w:val="22"/>
          <w:szCs w:val="22"/>
        </w:rPr>
        <w:t>] og EL og IT-klubben. Denne a</w:t>
      </w:r>
      <w:r w:rsidRPr="003A36CF">
        <w:rPr>
          <w:rFonts w:asciiTheme="minorHAnsi" w:hAnsiTheme="minorHAnsi" w:cstheme="minorHAnsi"/>
          <w:b/>
          <w:sz w:val="22"/>
          <w:szCs w:val="22"/>
        </w:rPr>
        <w:t>vtale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3A36CF">
        <w:rPr>
          <w:rFonts w:asciiTheme="minorHAnsi" w:hAnsiTheme="minorHAnsi" w:cstheme="minorHAnsi"/>
          <w:b/>
          <w:sz w:val="22"/>
          <w:szCs w:val="22"/>
        </w:rPr>
        <w:t xml:space="preserve"> om bruk av elektronisk kjørebok i bedriftens yrkesbiler, </w:t>
      </w:r>
      <w:r>
        <w:rPr>
          <w:rFonts w:asciiTheme="minorHAnsi" w:hAnsiTheme="minorHAnsi" w:cstheme="minorHAnsi"/>
          <w:b/>
          <w:sz w:val="22"/>
          <w:szCs w:val="22"/>
        </w:rPr>
        <w:t xml:space="preserve">er </w:t>
      </w:r>
      <w:r w:rsidRPr="003A36CF">
        <w:rPr>
          <w:rFonts w:asciiTheme="minorHAnsi" w:hAnsiTheme="minorHAnsi" w:cstheme="minorHAnsi"/>
          <w:b/>
          <w:sz w:val="22"/>
          <w:szCs w:val="22"/>
        </w:rPr>
        <w:t>i henhold til hovedavtalen LO-NHO § 4.2.3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A36CF">
        <w:rPr>
          <w:rFonts w:asciiTheme="minorHAnsi" w:hAnsiTheme="minorHAnsi" w:cstheme="minorHAnsi"/>
          <w:b/>
          <w:sz w:val="22"/>
          <w:szCs w:val="22"/>
        </w:rPr>
        <w:t>§ 1 Formål med avtalen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Denne avtalen skal regulere hvilke </w:t>
      </w:r>
      <w:r>
        <w:rPr>
          <w:rFonts w:asciiTheme="minorHAnsi" w:hAnsiTheme="minorHAnsi" w:cstheme="minorHAnsi"/>
          <w:sz w:val="22"/>
          <w:szCs w:val="22"/>
        </w:rPr>
        <w:t>personopplysninger</w:t>
      </w:r>
      <w:r w:rsidRPr="003A36CF">
        <w:rPr>
          <w:rFonts w:asciiTheme="minorHAnsi" w:hAnsiTheme="minorHAnsi" w:cstheme="minorHAnsi"/>
          <w:sz w:val="22"/>
          <w:szCs w:val="22"/>
        </w:rPr>
        <w:t xml:space="preserve"> som samles inn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A36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hva opplysningene brukes til og hvem som skal ha tilgang til di</w:t>
      </w:r>
      <w:r w:rsidRPr="003A36CF">
        <w:rPr>
          <w:rFonts w:asciiTheme="minorHAnsi" w:hAnsiTheme="minorHAnsi" w:cstheme="minorHAnsi"/>
          <w:sz w:val="22"/>
          <w:szCs w:val="22"/>
        </w:rPr>
        <w:t xml:space="preserve">sse opplysningene. 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A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2 Formål med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innsamling av personopplysninger fra</w:t>
      </w:r>
      <w:r w:rsidRPr="003A36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elektronisk kjørebok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Bedriften </w:t>
      </w:r>
      <w:r>
        <w:rPr>
          <w:rFonts w:asciiTheme="minorHAnsi" w:hAnsiTheme="minorHAnsi" w:cstheme="minorHAnsi"/>
          <w:sz w:val="22"/>
          <w:szCs w:val="22"/>
        </w:rPr>
        <w:t>innsamler personopplysninger fra</w:t>
      </w:r>
      <w:r w:rsidRPr="003A36CF">
        <w:rPr>
          <w:rFonts w:asciiTheme="minorHAnsi" w:hAnsiTheme="minorHAnsi" w:cstheme="minorHAnsi"/>
          <w:sz w:val="22"/>
          <w:szCs w:val="22"/>
        </w:rPr>
        <w:t xml:space="preserve"> GPS i yrkesbilene med følgende formål: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A36C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Her må bedriften komme med formålet for innsamlingen av personopplysningene i </w:t>
      </w:r>
      <w:proofErr w:type="spellStart"/>
      <w:r w:rsidRPr="003A36CF">
        <w:rPr>
          <w:rFonts w:asciiTheme="minorHAnsi" w:hAnsiTheme="minorHAnsi" w:cstheme="minorHAnsi"/>
          <w:i/>
          <w:color w:val="FF0000"/>
          <w:sz w:val="22"/>
          <w:szCs w:val="22"/>
        </w:rPr>
        <w:t>GPS’en</w:t>
      </w:r>
      <w:proofErr w:type="spellEnd"/>
      <w:r w:rsidRPr="003A36CF">
        <w:rPr>
          <w:rFonts w:asciiTheme="minorHAnsi" w:hAnsiTheme="minorHAnsi" w:cstheme="minorHAnsi"/>
          <w:i/>
          <w:color w:val="FF0000"/>
          <w:sz w:val="22"/>
          <w:szCs w:val="22"/>
        </w:rPr>
        <w:t>. Bedriften kan ikke bruke opplysningene til andre formal enn det som er oppgitt her.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3A36CF">
        <w:rPr>
          <w:rFonts w:asciiTheme="minorHAnsi" w:hAnsiTheme="minorHAnsi" w:cstheme="minorHAnsi"/>
          <w:i/>
          <w:color w:val="FF0000"/>
          <w:sz w:val="22"/>
          <w:szCs w:val="22"/>
        </w:rPr>
        <w:t>Eksempel på formål</w:t>
      </w:r>
      <w:r w:rsidRPr="003A36CF">
        <w:rPr>
          <w:rFonts w:asciiTheme="minorHAnsi" w:hAnsiTheme="minorHAnsi" w:cstheme="minorHAnsi"/>
          <w:color w:val="FF0000"/>
          <w:sz w:val="22"/>
          <w:szCs w:val="22"/>
        </w:rPr>
        <w:t>: Bedriften skal kunne dokumentere riktig bruk av alle yrkesbiler overfor skattemyndighetene</w:t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A36CF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3A36CF">
        <w:rPr>
          <w:rFonts w:asciiTheme="minorHAnsi" w:hAnsiTheme="minorHAnsi" w:cstheme="minorHAnsi"/>
          <w:b/>
          <w:sz w:val="22"/>
          <w:szCs w:val="22"/>
        </w:rPr>
        <w:t xml:space="preserve"> Bruken av innsamlede </w:t>
      </w:r>
      <w:r w:rsidR="00462F32">
        <w:rPr>
          <w:rFonts w:asciiTheme="minorHAnsi" w:hAnsiTheme="minorHAnsi" w:cstheme="minorHAnsi"/>
          <w:b/>
          <w:sz w:val="22"/>
          <w:szCs w:val="22"/>
        </w:rPr>
        <w:t>person</w:t>
      </w:r>
      <w:r w:rsidRPr="003A36CF">
        <w:rPr>
          <w:rFonts w:asciiTheme="minorHAnsi" w:hAnsiTheme="minorHAnsi" w:cstheme="minorHAnsi"/>
          <w:b/>
          <w:sz w:val="22"/>
          <w:szCs w:val="22"/>
        </w:rPr>
        <w:t>opplysninger ved bruk av elektronisk kjørebok</w:t>
      </w:r>
    </w:p>
    <w:p w:rsidR="003A36CF" w:rsidRPr="003A36CF" w:rsidRDefault="003A36CF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Opplysningene generert av elektronisk kjørebok skal utelukkende benyttes i henhold til formålet. </w:t>
      </w:r>
    </w:p>
    <w:p w:rsidR="003A36CF" w:rsidRPr="003A36CF" w:rsidRDefault="003A36CF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Opplysningene generert av elektronisk kjørebok innhentes av og lagres hos </w:t>
      </w:r>
      <w:r w:rsidRPr="003A36CF">
        <w:rPr>
          <w:rFonts w:asciiTheme="minorHAnsi" w:hAnsiTheme="minorHAnsi" w:cstheme="minorHAnsi"/>
          <w:i/>
          <w:color w:val="FF0000"/>
          <w:sz w:val="22"/>
          <w:szCs w:val="22"/>
        </w:rPr>
        <w:t>(bedrift eller leverandør av GPS)</w:t>
      </w:r>
      <w:r w:rsidRPr="003A36CF">
        <w:rPr>
          <w:rFonts w:asciiTheme="minorHAnsi" w:hAnsiTheme="minorHAnsi" w:cstheme="minorHAnsi"/>
          <w:sz w:val="22"/>
          <w:szCs w:val="22"/>
        </w:rPr>
        <w:t>.</w:t>
      </w:r>
    </w:p>
    <w:p w:rsidR="00462F32" w:rsidRPr="00462F32" w:rsidRDefault="00462F32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Innsyn i de ansattes GPS-logg kan kun gjøres …. </w:t>
      </w:r>
      <w:r w:rsidRPr="00462F32">
        <w:rPr>
          <w:rFonts w:asciiTheme="minorHAnsi" w:hAnsiTheme="minorHAnsi" w:cstheme="minorHAnsi"/>
          <w:i/>
          <w:color w:val="FF0000"/>
          <w:sz w:val="22"/>
          <w:szCs w:val="22"/>
        </w:rPr>
        <w:t>Her må man bli enige om rutiner for innsyn. Hva er behovet for innsyn i forhold til formålet osv. Eksempler er;</w:t>
      </w:r>
    </w:p>
    <w:p w:rsidR="00462F32" w:rsidRPr="00462F32" w:rsidRDefault="00462F32" w:rsidP="00462F32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i/>
          <w:color w:val="FF0000"/>
        </w:rPr>
      </w:pPr>
      <w:r w:rsidRPr="00462F32">
        <w:rPr>
          <w:rFonts w:asciiTheme="minorHAnsi" w:hAnsiTheme="minorHAnsi" w:cstheme="minorHAnsi"/>
          <w:i/>
          <w:color w:val="FF0000"/>
        </w:rPr>
        <w:t>Kun ved ettersyn fra skattemyndighetene</w:t>
      </w:r>
    </w:p>
    <w:p w:rsidR="00462F32" w:rsidRPr="00462F32" w:rsidRDefault="00462F32" w:rsidP="00462F32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i/>
          <w:color w:val="FF0000"/>
        </w:rPr>
      </w:pPr>
      <w:r w:rsidRPr="00462F32">
        <w:rPr>
          <w:rFonts w:asciiTheme="minorHAnsi" w:hAnsiTheme="minorHAnsi" w:cstheme="minorHAnsi"/>
          <w:i/>
          <w:color w:val="FF0000"/>
        </w:rPr>
        <w:t>Bedriften vil ta ut rapporter på kjøring utenom arbeidstid</w:t>
      </w:r>
    </w:p>
    <w:p w:rsidR="003A36CF" w:rsidRPr="00462F32" w:rsidRDefault="00462F32" w:rsidP="00462F32">
      <w:pPr>
        <w:pStyle w:val="Listeavsnitt"/>
        <w:numPr>
          <w:ilvl w:val="0"/>
          <w:numId w:val="40"/>
        </w:numPr>
        <w:rPr>
          <w:rFonts w:asciiTheme="minorHAnsi" w:hAnsiTheme="minorHAnsi" w:cstheme="minorHAnsi"/>
        </w:rPr>
      </w:pPr>
      <w:r w:rsidRPr="00462F32">
        <w:rPr>
          <w:rFonts w:asciiTheme="minorHAnsi" w:hAnsiTheme="minorHAnsi" w:cstheme="minorHAnsi"/>
          <w:i/>
          <w:color w:val="FF0000"/>
        </w:rPr>
        <w:t>Bedriften vil sjekke GPS-logg ved mistanke om uregelmessigheter. Ha rutiner for hvordan dette skal skje. I samråd med tillitsvalgte og den det gjelder.</w:t>
      </w:r>
      <w:r w:rsidR="003A36CF" w:rsidRPr="00462F32">
        <w:rPr>
          <w:rFonts w:asciiTheme="minorHAnsi" w:hAnsiTheme="minorHAnsi" w:cstheme="minorHAnsi"/>
        </w:rPr>
        <w:t xml:space="preserve"> </w:t>
      </w:r>
    </w:p>
    <w:p w:rsidR="003A36CF" w:rsidRPr="003A36CF" w:rsidRDefault="003A36CF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Dersom avvik fra formålet gjør det nødvendig å skrive ut opplysningene fra elektronisk kjørebok i papirform, skal de makuleres etter endt saksbehandling. </w:t>
      </w:r>
    </w:p>
    <w:p w:rsidR="003A36CF" w:rsidRPr="003A36CF" w:rsidRDefault="003A36CF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Elektronisk lagrede data lagres bare så lenge som regnskapsloven krever. P.t. 10 år.</w:t>
      </w:r>
    </w:p>
    <w:p w:rsidR="003A36CF" w:rsidRPr="003A36CF" w:rsidRDefault="003A36CF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Bare følgende personer har innsyn i opplysningene som genereres av den elektroniske kjøreboken:</w:t>
      </w:r>
    </w:p>
    <w:p w:rsidR="003A36CF" w:rsidRPr="003A36CF" w:rsidRDefault="003A36CF" w:rsidP="003A36CF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Avdelingssjef </w:t>
      </w:r>
      <w:r w:rsidRPr="00462F32">
        <w:rPr>
          <w:rFonts w:asciiTheme="minorHAnsi" w:hAnsiTheme="minorHAnsi" w:cstheme="minorHAnsi"/>
          <w:i/>
          <w:color w:val="FF0000"/>
          <w:sz w:val="22"/>
          <w:szCs w:val="22"/>
        </w:rPr>
        <w:t>(Sett inn navn)</w:t>
      </w:r>
    </w:p>
    <w:p w:rsidR="003A36CF" w:rsidRPr="003A36CF" w:rsidRDefault="003A36CF" w:rsidP="003A36CF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Leverandør av elektronisk kjørebok</w:t>
      </w:r>
    </w:p>
    <w:p w:rsidR="003A36CF" w:rsidRPr="003A36CF" w:rsidRDefault="003A36CF" w:rsidP="003A36CF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3A36CF">
        <w:rPr>
          <w:rFonts w:asciiTheme="minorHAnsi" w:hAnsiTheme="minorHAnsi" w:cstheme="minorHAnsi"/>
          <w:sz w:val="22"/>
          <w:szCs w:val="22"/>
        </w:rPr>
        <w:t>Bilbruker</w:t>
      </w:r>
      <w:proofErr w:type="spellEnd"/>
      <w:r w:rsidRPr="003A36CF">
        <w:rPr>
          <w:rFonts w:asciiTheme="minorHAnsi" w:hAnsiTheme="minorHAnsi" w:cstheme="minorHAnsi"/>
          <w:sz w:val="22"/>
          <w:szCs w:val="22"/>
        </w:rPr>
        <w:t xml:space="preserve"> har tilgang til sine egne data.</w:t>
      </w:r>
    </w:p>
    <w:p w:rsidR="003A36CF" w:rsidRPr="003A36CF" w:rsidRDefault="003A36CF" w:rsidP="003A36CF">
      <w:pPr>
        <w:numPr>
          <w:ilvl w:val="0"/>
          <w:numId w:val="3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Tillitsvalgte etter samtykke fra det enkelte medlem.</w:t>
      </w:r>
    </w:p>
    <w:p w:rsidR="003A36CF" w:rsidRPr="003A36CF" w:rsidRDefault="003A36CF" w:rsidP="003A36CF">
      <w:pPr>
        <w:numPr>
          <w:ilvl w:val="0"/>
          <w:numId w:val="3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Personene som har innsyn skal undertegne en taushetserklæring før adgang til opplysningene blir gitt. </w:t>
      </w:r>
    </w:p>
    <w:p w:rsidR="003A36CF" w:rsidRPr="003A36CF" w:rsidRDefault="003A36CF" w:rsidP="003A36CF">
      <w:pPr>
        <w:pStyle w:val="Listeavsnitt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3A36CF">
        <w:rPr>
          <w:rFonts w:asciiTheme="minorHAnsi" w:hAnsiTheme="minorHAnsi" w:cstheme="minorHAnsi"/>
        </w:rPr>
        <w:t xml:space="preserve">Følgende informasjon kan innhentes og lagres hos </w:t>
      </w:r>
      <w:r w:rsidRPr="00462F32">
        <w:rPr>
          <w:rFonts w:asciiTheme="minorHAnsi" w:hAnsiTheme="minorHAnsi" w:cstheme="minorHAnsi"/>
          <w:i/>
          <w:color w:val="FF0000"/>
        </w:rPr>
        <w:t>(bedrift eller leverandør av GPS)</w:t>
      </w:r>
      <w:r w:rsidRPr="003A36CF">
        <w:rPr>
          <w:rFonts w:asciiTheme="minorHAnsi" w:hAnsiTheme="minorHAnsi" w:cstheme="minorHAnsi"/>
        </w:rPr>
        <w:t>:</w:t>
      </w:r>
    </w:p>
    <w:p w:rsidR="003A36CF" w:rsidRPr="003A36CF" w:rsidRDefault="003A36CF" w:rsidP="003A36CF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Start og stopp tidspunkt (klokkeslett, dato og år)</w:t>
      </w:r>
    </w:p>
    <w:p w:rsidR="003A36CF" w:rsidRPr="003A36CF" w:rsidRDefault="003A36CF" w:rsidP="003A36CF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Start og stopp sted (adresse og poststed)</w:t>
      </w:r>
    </w:p>
    <w:p w:rsidR="003A36CF" w:rsidRPr="003A36CF" w:rsidRDefault="003A36CF" w:rsidP="003A36CF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Distanse (kjørte kilometer)</w:t>
      </w:r>
    </w:p>
    <w:p w:rsidR="003A36CF" w:rsidRPr="003A36CF" w:rsidRDefault="003A36CF" w:rsidP="003A36CF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Formål med turen</w:t>
      </w:r>
    </w:p>
    <w:p w:rsidR="003A36CF" w:rsidRPr="003A36CF" w:rsidRDefault="003A36CF" w:rsidP="003A36CF">
      <w:pPr>
        <w:pStyle w:val="Listeavsnitt"/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 w:rsidRPr="003A36CF">
        <w:rPr>
          <w:rFonts w:asciiTheme="minorHAnsi" w:hAnsiTheme="minorHAnsi" w:cstheme="minorHAnsi"/>
        </w:rPr>
        <w:t>Bedriften er ansvarlig for at alle ansatte med GPS i yrkesbilen får nødvendig tilganger og opplæring i systemet.</w:t>
      </w:r>
    </w:p>
    <w:p w:rsidR="003A36CF" w:rsidRDefault="003A36CF" w:rsidP="003A36CF">
      <w:pPr>
        <w:pStyle w:val="Listeavsnitt"/>
        <w:rPr>
          <w:rFonts w:asciiTheme="minorHAnsi" w:hAnsiTheme="minorHAnsi" w:cstheme="minorHAnsi"/>
        </w:rPr>
      </w:pPr>
    </w:p>
    <w:p w:rsidR="00462F32" w:rsidRDefault="00462F32" w:rsidP="003A36CF">
      <w:pPr>
        <w:pStyle w:val="Listeavsnitt"/>
        <w:rPr>
          <w:rFonts w:asciiTheme="minorHAnsi" w:hAnsiTheme="minorHAnsi" w:cstheme="minorHAnsi"/>
        </w:rPr>
      </w:pPr>
    </w:p>
    <w:p w:rsidR="00462F32" w:rsidRPr="003A36CF" w:rsidRDefault="00462F32" w:rsidP="003A36CF">
      <w:pPr>
        <w:pStyle w:val="Listeavsnitt"/>
        <w:rPr>
          <w:rFonts w:asciiTheme="minorHAnsi" w:hAnsiTheme="minorHAnsi" w:cstheme="minorHAnsi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A36C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462F32">
        <w:rPr>
          <w:rFonts w:asciiTheme="minorHAnsi" w:hAnsiTheme="minorHAnsi" w:cstheme="minorHAnsi"/>
          <w:b/>
          <w:sz w:val="22"/>
          <w:szCs w:val="22"/>
        </w:rPr>
        <w:t>4</w:t>
      </w:r>
      <w:r w:rsidRPr="003A36CF">
        <w:rPr>
          <w:rFonts w:asciiTheme="minorHAnsi" w:hAnsiTheme="minorHAnsi" w:cstheme="minorHAnsi"/>
          <w:b/>
          <w:sz w:val="22"/>
          <w:szCs w:val="22"/>
        </w:rPr>
        <w:t xml:space="preserve"> Særlige bestemmelser for tillitsvalgte, verneombud og personell med offentlige verv.</w:t>
      </w:r>
    </w:p>
    <w:p w:rsidR="003A36CF" w:rsidRPr="003A36CF" w:rsidRDefault="003A36CF" w:rsidP="003A36CF">
      <w:pPr>
        <w:pStyle w:val="Listeavsnitt"/>
        <w:numPr>
          <w:ilvl w:val="0"/>
          <w:numId w:val="38"/>
        </w:numPr>
        <w:ind w:left="709"/>
        <w:contextualSpacing/>
        <w:rPr>
          <w:rFonts w:asciiTheme="minorHAnsi" w:hAnsiTheme="minorHAnsi" w:cstheme="minorHAnsi"/>
        </w:rPr>
      </w:pPr>
      <w:r w:rsidRPr="003A36CF">
        <w:rPr>
          <w:rFonts w:asciiTheme="minorHAnsi" w:hAnsiTheme="minorHAnsi" w:cstheme="minorHAnsi"/>
        </w:rPr>
        <w:t>Denne kategori medarbeidere skal i perioder delta på møter, kurs, konferanser, utøvelse av offentlige verv o.l. Bruk av yrkesbil i disse sammenhenger vil ofte være hensiktsmessig og skal da betraktes som i tjeneste for bedriften. I tvilstilfelle avtales med nærmeste leder.</w:t>
      </w:r>
    </w:p>
    <w:p w:rsidR="006D5E07" w:rsidRPr="006D5E07" w:rsidRDefault="006D5E07" w:rsidP="006D5E07">
      <w:pPr>
        <w:pStyle w:val="Listeavsnitt"/>
        <w:ind w:left="709"/>
        <w:contextualSpacing/>
        <w:rPr>
          <w:rFonts w:asciiTheme="minorHAnsi" w:hAnsiTheme="minorHAnsi" w:cstheme="minorHAnsi"/>
          <w:color w:val="FF0000"/>
        </w:rPr>
      </w:pPr>
    </w:p>
    <w:p w:rsidR="003A36CF" w:rsidRPr="003A36CF" w:rsidRDefault="003A36CF" w:rsidP="003A36CF">
      <w:pPr>
        <w:pStyle w:val="Listeavsnitt"/>
        <w:numPr>
          <w:ilvl w:val="0"/>
          <w:numId w:val="38"/>
        </w:numPr>
        <w:ind w:left="709"/>
        <w:contextualSpacing/>
        <w:rPr>
          <w:rFonts w:asciiTheme="minorHAnsi" w:hAnsiTheme="minorHAnsi" w:cstheme="minorHAnsi"/>
          <w:color w:val="FF0000"/>
        </w:rPr>
      </w:pPr>
      <w:r w:rsidRPr="003A36CF">
        <w:rPr>
          <w:rFonts w:asciiTheme="minorHAnsi" w:hAnsiTheme="minorHAnsi" w:cstheme="minorHAnsi"/>
        </w:rPr>
        <w:t xml:space="preserve">Klubbleder eller dennes stedfortreder har et særlig ansvar for konfidensialitet i møter med enkeltmedlemmer. Det opprettes ordning hvor det enkelte medlem kan være trygg på å møte sin klubbleder uten at bedriften får innsyn i dette. </w:t>
      </w:r>
    </w:p>
    <w:p w:rsidR="003A36CF" w:rsidRPr="003A36CF" w:rsidRDefault="003A36CF" w:rsidP="003A36CF">
      <w:pPr>
        <w:spacing w:after="0"/>
        <w:ind w:left="709"/>
        <w:rPr>
          <w:rFonts w:asciiTheme="minorHAnsi" w:hAnsiTheme="minorHAnsi" w:cstheme="minorHAnsi"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A36CF">
        <w:rPr>
          <w:rFonts w:asciiTheme="minorHAnsi" w:hAnsiTheme="minorHAnsi" w:cstheme="minorHAnsi"/>
          <w:b/>
          <w:sz w:val="22"/>
          <w:szCs w:val="22"/>
        </w:rPr>
        <w:t>§ 6 Om å ta ansvar for bedriftens eiendom og være sjåfør i bedriftens biler.</w:t>
      </w:r>
    </w:p>
    <w:p w:rsidR="003A36CF" w:rsidRPr="003A36CF" w:rsidRDefault="003A36CF" w:rsidP="003A36CF">
      <w:pPr>
        <w:pStyle w:val="Listeavsnitt"/>
        <w:numPr>
          <w:ilvl w:val="0"/>
          <w:numId w:val="39"/>
        </w:numPr>
        <w:ind w:left="709"/>
        <w:contextualSpacing/>
        <w:rPr>
          <w:rFonts w:asciiTheme="minorHAnsi" w:hAnsiTheme="minorHAnsi" w:cstheme="minorHAnsi"/>
        </w:rPr>
      </w:pPr>
      <w:r w:rsidRPr="003A36CF">
        <w:rPr>
          <w:rFonts w:asciiTheme="minorHAnsi" w:hAnsiTheme="minorHAnsi" w:cstheme="minorHAnsi"/>
        </w:rPr>
        <w:t xml:space="preserve">For ansatte med yrkesbil, hvor yrkesbilen oppbevares på hjemsted utenfor arbeidstid, vil deres oppmøtested være sitt eget hjemsted. Lansoverenskomstens § 3.H regulerer bestemmelser om mønstring/ og reisetidsbestemmelser. </w:t>
      </w:r>
    </w:p>
    <w:p w:rsidR="003A36CF" w:rsidRPr="003A36CF" w:rsidRDefault="003A36CF" w:rsidP="003A36CF">
      <w:pPr>
        <w:pStyle w:val="Listeavsnitt"/>
        <w:ind w:left="709"/>
        <w:rPr>
          <w:rFonts w:asciiTheme="minorHAnsi" w:hAnsiTheme="minorHAnsi" w:cstheme="minorHAnsi"/>
        </w:rPr>
      </w:pPr>
    </w:p>
    <w:p w:rsidR="003A36CF" w:rsidRPr="003A36CF" w:rsidRDefault="003A36CF" w:rsidP="003A36CF">
      <w:pPr>
        <w:pStyle w:val="Listeavsnitt"/>
        <w:numPr>
          <w:ilvl w:val="0"/>
          <w:numId w:val="39"/>
        </w:numPr>
        <w:ind w:left="709"/>
        <w:contextualSpacing/>
        <w:rPr>
          <w:rFonts w:asciiTheme="minorHAnsi" w:hAnsiTheme="minorHAnsi" w:cstheme="minorHAnsi"/>
        </w:rPr>
      </w:pPr>
      <w:r w:rsidRPr="003A36CF">
        <w:rPr>
          <w:rFonts w:asciiTheme="minorHAnsi" w:hAnsiTheme="minorHAnsi" w:cstheme="minorHAnsi"/>
          <w:iCs/>
        </w:rPr>
        <w:t xml:space="preserve">Bedriften bærer kostnader for parkering på eller ved </w:t>
      </w:r>
      <w:proofErr w:type="spellStart"/>
      <w:r w:rsidRPr="003A36CF">
        <w:rPr>
          <w:rFonts w:asciiTheme="minorHAnsi" w:hAnsiTheme="minorHAnsi" w:cstheme="minorHAnsi"/>
          <w:iCs/>
        </w:rPr>
        <w:t>bilbrukers</w:t>
      </w:r>
      <w:proofErr w:type="spellEnd"/>
      <w:r w:rsidRPr="003A36CF">
        <w:rPr>
          <w:rFonts w:asciiTheme="minorHAnsi" w:hAnsiTheme="minorHAnsi" w:cstheme="minorHAnsi"/>
          <w:iCs/>
        </w:rPr>
        <w:t xml:space="preserve"> hjemsted i form av refusjon av faktiske kostnader.</w:t>
      </w:r>
    </w:p>
    <w:p w:rsidR="003A36CF" w:rsidRPr="003A36CF" w:rsidRDefault="003A36CF" w:rsidP="003A36CF">
      <w:pPr>
        <w:pStyle w:val="Listeavsnitt"/>
        <w:ind w:left="709"/>
        <w:rPr>
          <w:rFonts w:asciiTheme="minorHAnsi" w:hAnsiTheme="minorHAnsi" w:cstheme="minorHAnsi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A36CF">
        <w:rPr>
          <w:rFonts w:asciiTheme="minorHAnsi" w:hAnsiTheme="minorHAnsi" w:cstheme="minorHAnsi"/>
          <w:b/>
          <w:sz w:val="22"/>
          <w:szCs w:val="22"/>
        </w:rPr>
        <w:t>§7 Klageadgang</w:t>
      </w:r>
    </w:p>
    <w:p w:rsidR="003A36CF" w:rsidRDefault="003A36CF" w:rsidP="003A36C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Dersom den ansatte opplever at systemet brukes på en utilbørlig måte, og/ eller i strid med det opprinnelige formålet, har den ansatte anledning til å klage på dette. Klagen kan enten gå direkte til bedriften eller via tillitsvalgte. Klagen skal behandles av ledelsen og tillitsvalgte i felleskap.</w:t>
      </w:r>
    </w:p>
    <w:p w:rsidR="006D5E07" w:rsidRPr="003A36CF" w:rsidRDefault="006D5E07" w:rsidP="003A36C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b/>
          <w:noProof/>
          <w:sz w:val="22"/>
          <w:szCs w:val="22"/>
        </w:rPr>
      </w:pPr>
      <w:r w:rsidRPr="003A36CF">
        <w:rPr>
          <w:rFonts w:asciiTheme="minorHAnsi" w:hAnsiTheme="minorHAnsi" w:cstheme="minorHAnsi"/>
          <w:b/>
          <w:noProof/>
          <w:sz w:val="22"/>
          <w:szCs w:val="22"/>
        </w:rPr>
        <w:t>§8 Internkontroll</w:t>
      </w:r>
    </w:p>
    <w:p w:rsidR="003A36CF" w:rsidRPr="003A36CF" w:rsidRDefault="003A36CF" w:rsidP="003A36CF">
      <w:pPr>
        <w:spacing w:after="0"/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3A36CF">
        <w:rPr>
          <w:rFonts w:asciiTheme="minorHAnsi" w:hAnsiTheme="minorHAnsi" w:cstheme="minorHAnsi"/>
          <w:noProof/>
          <w:sz w:val="22"/>
          <w:szCs w:val="22"/>
        </w:rPr>
        <w:t xml:space="preserve">Bedriften skal sammen med tillitsvalgte etablere et internkontrollsystem </w:t>
      </w:r>
      <w:r w:rsidR="00960243">
        <w:rPr>
          <w:rFonts w:asciiTheme="minorHAnsi" w:hAnsiTheme="minorHAnsi" w:cstheme="minorHAnsi"/>
          <w:noProof/>
          <w:sz w:val="22"/>
          <w:szCs w:val="22"/>
        </w:rPr>
        <w:t>for å sikre at denne avtale og gjeldende regelverk blir fulgt.</w:t>
      </w:r>
      <w:r w:rsidRPr="003A36CF">
        <w:rPr>
          <w:rFonts w:asciiTheme="minorHAnsi" w:hAnsiTheme="minorHAnsi" w:cstheme="minorHAnsi"/>
          <w:noProof/>
          <w:sz w:val="22"/>
          <w:szCs w:val="22"/>
        </w:rPr>
        <w:t xml:space="preserve"> Internkontrollen skal foregå én gang per år, hvor representant fra bedriften og klubben gjennomgår systemet.</w:t>
      </w:r>
      <w:bookmarkStart w:id="0" w:name="_GoBack"/>
      <w:bookmarkEnd w:id="0"/>
      <w:r w:rsidRPr="003A36CF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3A36CF" w:rsidRDefault="003A36CF" w:rsidP="003A36CF">
      <w:pPr>
        <w:spacing w:after="0"/>
        <w:rPr>
          <w:rFonts w:asciiTheme="minorHAnsi" w:hAnsiTheme="minorHAnsi" w:cstheme="minorHAnsi"/>
          <w:noProof/>
          <w:sz w:val="22"/>
          <w:szCs w:val="22"/>
        </w:rPr>
      </w:pPr>
    </w:p>
    <w:p w:rsidR="006D5E07" w:rsidRDefault="006D5E07" w:rsidP="003A36CF">
      <w:pPr>
        <w:spacing w:after="0"/>
        <w:rPr>
          <w:rFonts w:asciiTheme="minorHAnsi" w:hAnsiTheme="minorHAnsi" w:cstheme="minorHAnsi"/>
          <w:noProof/>
          <w:sz w:val="22"/>
          <w:szCs w:val="22"/>
        </w:rPr>
      </w:pPr>
    </w:p>
    <w:p w:rsidR="006D5E07" w:rsidRPr="003A36CF" w:rsidRDefault="006D5E07" w:rsidP="003A36CF">
      <w:pPr>
        <w:spacing w:after="0"/>
        <w:rPr>
          <w:rFonts w:asciiTheme="minorHAnsi" w:hAnsiTheme="minorHAnsi" w:cstheme="minorHAnsi"/>
          <w:noProof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noProof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noProof/>
          <w:sz w:val="22"/>
          <w:szCs w:val="22"/>
        </w:rPr>
      </w:pP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>For de ansatte</w:t>
      </w:r>
      <w:r w:rsidR="006D5E07">
        <w:rPr>
          <w:rFonts w:asciiTheme="minorHAnsi" w:hAnsiTheme="minorHAnsi" w:cstheme="minorHAnsi"/>
          <w:sz w:val="22"/>
          <w:szCs w:val="22"/>
        </w:rPr>
        <w:tab/>
      </w:r>
      <w:r w:rsidR="006D5E07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  <w:t>For bedriften</w:t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</w:p>
    <w:p w:rsidR="003A36CF" w:rsidRPr="003A36CF" w:rsidRDefault="003A36CF" w:rsidP="003A36C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A36CF">
        <w:rPr>
          <w:rFonts w:asciiTheme="minorHAnsi" w:hAnsiTheme="minorHAnsi" w:cstheme="minorHAnsi"/>
          <w:sz w:val="22"/>
          <w:szCs w:val="22"/>
        </w:rPr>
        <w:t xml:space="preserve">……………………………         </w:t>
      </w:r>
      <w:r w:rsidR="006D5E07">
        <w:rPr>
          <w:rFonts w:asciiTheme="minorHAnsi" w:hAnsiTheme="minorHAnsi" w:cstheme="minorHAnsi"/>
          <w:sz w:val="22"/>
          <w:szCs w:val="22"/>
        </w:rPr>
        <w:tab/>
      </w:r>
      <w:r w:rsidR="006D5E07">
        <w:rPr>
          <w:rFonts w:asciiTheme="minorHAnsi" w:hAnsiTheme="minorHAnsi" w:cstheme="minorHAnsi"/>
          <w:sz w:val="22"/>
          <w:szCs w:val="22"/>
        </w:rPr>
        <w:tab/>
      </w:r>
      <w:r w:rsidR="006D5E07">
        <w:rPr>
          <w:rFonts w:asciiTheme="minorHAnsi" w:hAnsiTheme="minorHAnsi" w:cstheme="minorHAnsi"/>
          <w:sz w:val="22"/>
          <w:szCs w:val="22"/>
        </w:rPr>
        <w:tab/>
      </w:r>
      <w:r w:rsidR="006D5E07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 xml:space="preserve">  </w:t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</w:r>
      <w:r w:rsidRPr="003A36CF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:rsidR="003A36CF" w:rsidRDefault="003A36CF" w:rsidP="003A36CF">
      <w:pPr>
        <w:spacing w:after="0"/>
        <w:rPr>
          <w:rFonts w:asciiTheme="minorHAnsi" w:hAnsiTheme="minorHAnsi"/>
          <w:bCs/>
        </w:rPr>
      </w:pPr>
    </w:p>
    <w:p w:rsidR="00822AEA" w:rsidRDefault="00822AEA" w:rsidP="00630E86">
      <w:pPr>
        <w:rPr>
          <w:rFonts w:asciiTheme="minorHAnsi" w:hAnsiTheme="minorHAnsi"/>
          <w:bCs/>
        </w:rPr>
      </w:pPr>
    </w:p>
    <w:sectPr w:rsidR="00822AEA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C8" w:rsidRDefault="005D00C8" w:rsidP="004867C3">
      <w:pPr>
        <w:spacing w:after="0"/>
      </w:pPr>
      <w:r>
        <w:separator/>
      </w:r>
    </w:p>
  </w:endnote>
  <w:endnote w:type="continuationSeparator" w:id="0">
    <w:p w:rsidR="005D00C8" w:rsidRDefault="005D00C8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930771"/>
      <w:docPartObj>
        <w:docPartGallery w:val="Page Numbers (Bottom of Page)"/>
        <w:docPartUnique/>
      </w:docPartObj>
    </w:sdtPr>
    <w:sdtEndPr/>
    <w:sdtContent>
      <w:p w:rsidR="00462F32" w:rsidRDefault="00462F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2F32" w:rsidRDefault="00462F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C8" w:rsidRDefault="005D00C8" w:rsidP="004867C3">
      <w:pPr>
        <w:spacing w:after="0"/>
      </w:pPr>
      <w:r>
        <w:separator/>
      </w:r>
    </w:p>
  </w:footnote>
  <w:footnote w:type="continuationSeparator" w:id="0">
    <w:p w:rsidR="005D00C8" w:rsidRDefault="005D00C8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3A36CF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Særavtale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73BD4"/>
    <w:multiLevelType w:val="hybridMultilevel"/>
    <w:tmpl w:val="E3F00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117E"/>
    <w:multiLevelType w:val="hybridMultilevel"/>
    <w:tmpl w:val="F7E24260"/>
    <w:lvl w:ilvl="0" w:tplc="E86062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32C3C"/>
    <w:multiLevelType w:val="hybridMultilevel"/>
    <w:tmpl w:val="C542F0AC"/>
    <w:lvl w:ilvl="0" w:tplc="026AEEE0">
      <w:start w:val="20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BCC7404"/>
    <w:multiLevelType w:val="hybridMultilevel"/>
    <w:tmpl w:val="28EE9B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53E6"/>
    <w:multiLevelType w:val="hybridMultilevel"/>
    <w:tmpl w:val="30720F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4263E"/>
    <w:multiLevelType w:val="hybridMultilevel"/>
    <w:tmpl w:val="75C44A8A"/>
    <w:lvl w:ilvl="0" w:tplc="F1E0B47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5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9"/>
  </w:num>
  <w:num w:numId="15">
    <w:abstractNumId w:val="9"/>
  </w:num>
  <w:num w:numId="16">
    <w:abstractNumId w:val="32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7"/>
  </w:num>
  <w:num w:numId="24">
    <w:abstractNumId w:val="31"/>
  </w:num>
  <w:num w:numId="25">
    <w:abstractNumId w:val="20"/>
  </w:num>
  <w:num w:numId="26">
    <w:abstractNumId w:val="36"/>
  </w:num>
  <w:num w:numId="27">
    <w:abstractNumId w:val="18"/>
  </w:num>
  <w:num w:numId="28">
    <w:abstractNumId w:val="30"/>
  </w:num>
  <w:num w:numId="29">
    <w:abstractNumId w:val="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28"/>
  </w:num>
  <w:num w:numId="34">
    <w:abstractNumId w:val="17"/>
  </w:num>
  <w:num w:numId="35">
    <w:abstractNumId w:val="19"/>
  </w:num>
  <w:num w:numId="36">
    <w:abstractNumId w:val="34"/>
  </w:num>
  <w:num w:numId="37">
    <w:abstractNumId w:val="27"/>
  </w:num>
  <w:num w:numId="38">
    <w:abstractNumId w:val="24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CF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36CF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2F32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00C8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D5E07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0F26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024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BF11F"/>
  <w15:chartTrackingRefBased/>
  <w15:docId w15:val="{10F06B38-D4B5-4BC9-A85E-5457CE2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6104-7722-405E-BEC9-A21C534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</Template>
  <TotalTime>0</TotalTime>
  <Pages>2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2018-09-26T11:18:00Z</dcterms:created>
  <dcterms:modified xsi:type="dcterms:W3CDTF">2018-10-11T11:06:00Z</dcterms:modified>
</cp:coreProperties>
</file>